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748" w:rsidRDefault="000B07A9">
      <w:r>
        <w:rPr>
          <w:rFonts w:ascii="微软雅黑" w:eastAsia="微软雅黑" w:hAnsi="微软雅黑" w:hint="eastAsia"/>
          <w:color w:val="666666"/>
          <w:sz w:val="20"/>
          <w:szCs w:val="20"/>
        </w:rPr>
        <w:t>本实用新型公开了一种滴灌水肥一体化首部装置及使用其的水肥一体化滴灌系统:将过滤器,</w:t>
      </w:r>
      <w:proofErr w:type="gramStart"/>
      <w:r>
        <w:rPr>
          <w:rFonts w:ascii="微软雅黑" w:eastAsia="微软雅黑" w:hAnsi="微软雅黑" w:hint="eastAsia"/>
          <w:color w:val="666666"/>
          <w:sz w:val="20"/>
          <w:szCs w:val="20"/>
        </w:rPr>
        <w:t>施肥器</w:t>
      </w:r>
      <w:proofErr w:type="gramEnd"/>
      <w:r>
        <w:rPr>
          <w:rFonts w:ascii="微软雅黑" w:eastAsia="微软雅黑" w:hAnsi="微软雅黑" w:hint="eastAsia"/>
          <w:color w:val="666666"/>
          <w:sz w:val="20"/>
          <w:szCs w:val="20"/>
        </w:rPr>
        <w:t>,以及控制阀,进排气阀,压力表,标准连接进口和出口,组装在"U"型结构的主管上,可以快速连接水源和田间支管,并通过控制阀对不同地块的滴灌管网实现水,肥精量控制.本实用新型连接便捷,搬运方便,操作简单,从而促</w:t>
      </w:r>
      <w:bookmarkStart w:id="0" w:name="_GoBack"/>
      <w:bookmarkEnd w:id="0"/>
      <w:r>
        <w:rPr>
          <w:rFonts w:ascii="微软雅黑" w:eastAsia="微软雅黑" w:hAnsi="微软雅黑" w:hint="eastAsia"/>
          <w:color w:val="666666"/>
          <w:sz w:val="20"/>
          <w:szCs w:val="20"/>
        </w:rPr>
        <w:t>进滴灌水肥一体化技术在山区果园小面积分散地块推广应用.</w:t>
      </w:r>
    </w:p>
    <w:sectPr w:rsidR="00F6374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7A9"/>
    <w:rsid w:val="000B07A9"/>
    <w:rsid w:val="00F63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BA9140-7960-4353-8F6F-520A6D5A7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26</Words>
  <Characters>149</Characters>
  <Application>Microsoft Office Word</Application>
  <DocSecurity>0</DocSecurity>
  <Lines>1</Lines>
  <Paragraphs>1</Paragraphs>
  <ScaleCrop>false</ScaleCrop>
  <Company/>
  <LinksUpToDate>false</LinksUpToDate>
  <CharactersWithSpaces>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2022-02-19T11:58:00Z</dcterms:created>
  <dcterms:modified xsi:type="dcterms:W3CDTF">2022-02-19T12:00:00Z</dcterms:modified>
</cp:coreProperties>
</file>